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199" w:type="dxa"/>
        <w:tblCellMar>
          <w:left w:w="0" w:type="dxa"/>
          <w:right w:w="0" w:type="dxa"/>
        </w:tblCellMar>
        <w:tblLook w:val="04A0" w:firstRow="1" w:lastRow="0" w:firstColumn="1" w:lastColumn="0" w:noHBand="0" w:noVBand="1"/>
      </w:tblPr>
      <w:tblGrid>
        <w:gridCol w:w="1891"/>
        <w:gridCol w:w="146"/>
        <w:gridCol w:w="1458"/>
        <w:gridCol w:w="146"/>
        <w:gridCol w:w="1750"/>
      </w:tblGrid>
      <w:tr w:rsidR="008D2B81" w:rsidRPr="008D2B81" w:rsidTr="008D2B81">
        <w:tc>
          <w:tcPr>
            <w:tcW w:w="5000" w:type="pct"/>
            <w:gridSpan w:val="5"/>
            <w:vAlign w:val="center"/>
            <w:hideMark/>
          </w:tcPr>
          <w:p w:rsidR="008D2B81" w:rsidRPr="008D2B81" w:rsidRDefault="008D2B81" w:rsidP="008D2B81">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УТВЕРЖДАЮ </w:t>
            </w:r>
            <w:r w:rsidRPr="008D2B81">
              <w:rPr>
                <w:rFonts w:ascii="Times New Roman" w:eastAsia="Times New Roman" w:hAnsi="Times New Roman" w:cs="Times New Roman"/>
                <w:sz w:val="24"/>
                <w:szCs w:val="24"/>
                <w:lang w:eastAsia="ru-RU"/>
              </w:rPr>
              <w:br/>
              <w:t xml:space="preserve">Руководитель (уполномоченное лицо) </w:t>
            </w:r>
          </w:p>
        </w:tc>
      </w:tr>
      <w:tr w:rsidR="008D2B81" w:rsidRPr="008D2B81" w:rsidTr="008D2B81">
        <w:tc>
          <w:tcPr>
            <w:tcW w:w="1755"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w:t>
            </w:r>
          </w:p>
        </w:tc>
        <w:tc>
          <w:tcPr>
            <w:tcW w:w="1352"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p>
        </w:tc>
        <w:tc>
          <w:tcPr>
            <w:tcW w:w="135"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w:t>
            </w:r>
          </w:p>
        </w:tc>
        <w:tc>
          <w:tcPr>
            <w:tcW w:w="1622"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Фирсов М. П. </w:t>
            </w:r>
          </w:p>
        </w:tc>
      </w:tr>
      <w:tr w:rsidR="008D2B81" w:rsidRPr="008D2B81" w:rsidTr="008D2B81">
        <w:tc>
          <w:tcPr>
            <w:tcW w:w="1755"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(должность) </w:t>
            </w:r>
          </w:p>
        </w:tc>
        <w:tc>
          <w:tcPr>
            <w:tcW w:w="135"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w:t>
            </w:r>
          </w:p>
        </w:tc>
        <w:tc>
          <w:tcPr>
            <w:tcW w:w="1352"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(подпись) </w:t>
            </w:r>
          </w:p>
        </w:tc>
        <w:tc>
          <w:tcPr>
            <w:tcW w:w="135"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  </w:t>
            </w:r>
          </w:p>
        </w:tc>
        <w:tc>
          <w:tcPr>
            <w:tcW w:w="1622"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(расшифровка подписи) </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r>
    </w:tbl>
    <w:p w:rsidR="008D2B81" w:rsidRPr="008D2B81" w:rsidRDefault="008D2B81" w:rsidP="008D2B81">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8D2B81" w:rsidRPr="008D2B81" w:rsidTr="008D2B81">
        <w:tc>
          <w:tcPr>
            <w:tcW w:w="3850" w:type="pct"/>
            <w:vMerge w:val="restart"/>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«12» </w:t>
            </w:r>
          </w:p>
        </w:tc>
        <w:tc>
          <w:tcPr>
            <w:tcW w:w="50" w:type="pct"/>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03</w:t>
            </w:r>
          </w:p>
        </w:tc>
        <w:tc>
          <w:tcPr>
            <w:tcW w:w="50" w:type="pct"/>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D2B81" w:rsidRPr="008D2B81" w:rsidRDefault="008D2B81" w:rsidP="008D2B81">
            <w:pPr>
              <w:spacing w:after="0" w:line="240" w:lineRule="auto"/>
              <w:jc w:val="right"/>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19</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г. </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r>
    </w:tbl>
    <w:p w:rsidR="008D2B81" w:rsidRPr="008D2B81" w:rsidRDefault="008D2B81" w:rsidP="008D2B81">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8D2B81" w:rsidRPr="008D2B81" w:rsidTr="008D2B81">
        <w:tc>
          <w:tcPr>
            <w:tcW w:w="0" w:type="auto"/>
            <w:vAlign w:val="center"/>
            <w:hideMark/>
          </w:tcPr>
          <w:p w:rsidR="008D2B81" w:rsidRPr="008D2B81" w:rsidRDefault="008D2B81" w:rsidP="008D2B8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8D2B81">
              <w:rPr>
                <w:rFonts w:ascii="Times New Roman" w:eastAsia="Times New Roman" w:hAnsi="Times New Roman" w:cs="Times New Roman"/>
                <w:b/>
                <w:sz w:val="24"/>
                <w:szCs w:val="24"/>
                <w:lang w:eastAsia="ru-RU"/>
              </w:rPr>
              <w:t xml:space="preserve">ПЛАН-ГРАФИК </w:t>
            </w:r>
            <w:r w:rsidRPr="008D2B81">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8D2B81">
              <w:rPr>
                <w:rFonts w:ascii="Times New Roman" w:eastAsia="Times New Roman" w:hAnsi="Times New Roman" w:cs="Times New Roman"/>
                <w:b/>
                <w:sz w:val="24"/>
                <w:szCs w:val="24"/>
                <w:lang w:eastAsia="ru-RU"/>
              </w:rPr>
              <w:br/>
              <w:t xml:space="preserve">на 20 </w:t>
            </w:r>
            <w:r w:rsidRPr="008D2B81">
              <w:rPr>
                <w:rFonts w:ascii="Times New Roman" w:eastAsia="Times New Roman" w:hAnsi="Times New Roman" w:cs="Times New Roman"/>
                <w:b/>
                <w:sz w:val="24"/>
                <w:szCs w:val="24"/>
                <w:u w:val="single"/>
                <w:lang w:eastAsia="ru-RU"/>
              </w:rPr>
              <w:t>19</w:t>
            </w:r>
            <w:r w:rsidRPr="008D2B81">
              <w:rPr>
                <w:rFonts w:ascii="Times New Roman" w:eastAsia="Times New Roman" w:hAnsi="Times New Roman" w:cs="Times New Roman"/>
                <w:b/>
                <w:sz w:val="24"/>
                <w:szCs w:val="24"/>
                <w:lang w:eastAsia="ru-RU"/>
              </w:rPr>
              <w:t xml:space="preserve"> год</w:t>
            </w:r>
          </w:p>
        </w:tc>
      </w:tr>
    </w:tbl>
    <w:p w:rsidR="008D2B81" w:rsidRPr="008D2B81" w:rsidRDefault="008D2B81" w:rsidP="008D2B81">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Коды </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Дата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12.03.2019</w:t>
            </w:r>
          </w:p>
        </w:tc>
      </w:tr>
      <w:tr w:rsidR="008D2B81" w:rsidRPr="008D2B81" w:rsidTr="008D2B81">
        <w:tc>
          <w:tcPr>
            <w:tcW w:w="0" w:type="auto"/>
            <w:vMerge w:val="restart"/>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по ОКПО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24377695 </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ИНН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6234010781</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КПП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623401001</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по ОКОПФ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75104</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по ОКФС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12</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61701000001</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r>
      <w:tr w:rsidR="008D2B81" w:rsidRPr="008D2B81" w:rsidTr="008D2B81">
        <w:tc>
          <w:tcPr>
            <w:tcW w:w="0" w:type="auto"/>
            <w:vMerge w:val="restart"/>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измененный (11)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12.03.2019</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по ОКЕИ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 xml:space="preserve">383 </w:t>
            </w:r>
          </w:p>
        </w:tc>
      </w:tr>
      <w:tr w:rsidR="008D2B81" w:rsidRPr="008D2B81" w:rsidTr="008D2B81">
        <w:tc>
          <w:tcPr>
            <w:tcW w:w="0" w:type="auto"/>
            <w:gridSpan w:val="2"/>
            <w:vAlign w:val="center"/>
            <w:hideMark/>
          </w:tcPr>
          <w:p w:rsidR="008D2B81" w:rsidRPr="008D2B81" w:rsidRDefault="008D2B81" w:rsidP="008D2B81">
            <w:pPr>
              <w:spacing w:after="0" w:line="240" w:lineRule="auto"/>
              <w:jc w:val="right"/>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Совокупный годовой объем закупок</w:t>
            </w:r>
            <w:r w:rsidRPr="008D2B81">
              <w:rPr>
                <w:rFonts w:ascii="Times New Roman" w:eastAsia="Times New Roman" w:hAnsi="Times New Roman" w:cs="Times New Roman"/>
                <w:i/>
                <w:iCs/>
                <w:sz w:val="20"/>
                <w:szCs w:val="20"/>
                <w:lang w:eastAsia="ru-RU"/>
              </w:rPr>
              <w:t>(справочно)</w:t>
            </w:r>
            <w:r w:rsidRPr="008D2B81">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8D2B81" w:rsidRPr="008D2B81" w:rsidRDefault="008D2B81" w:rsidP="008D2B81">
            <w:pPr>
              <w:spacing w:after="0" w:line="240" w:lineRule="auto"/>
              <w:rPr>
                <w:rFonts w:ascii="Times New Roman" w:eastAsia="Times New Roman" w:hAnsi="Times New Roman" w:cs="Times New Roman"/>
                <w:sz w:val="20"/>
                <w:szCs w:val="20"/>
                <w:lang w:eastAsia="ru-RU"/>
              </w:rPr>
            </w:pPr>
            <w:r w:rsidRPr="008D2B81">
              <w:rPr>
                <w:rFonts w:ascii="Times New Roman" w:eastAsia="Times New Roman" w:hAnsi="Times New Roman" w:cs="Times New Roman"/>
                <w:sz w:val="20"/>
                <w:szCs w:val="20"/>
                <w:lang w:eastAsia="ru-RU"/>
              </w:rPr>
              <w:t>71639952.00</w:t>
            </w:r>
          </w:p>
        </w:tc>
      </w:tr>
    </w:tbl>
    <w:p w:rsidR="008D2B81" w:rsidRPr="008D2B81" w:rsidRDefault="008D2B81" w:rsidP="008D2B81">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6"/>
        <w:gridCol w:w="683"/>
        <w:gridCol w:w="849"/>
        <w:gridCol w:w="704"/>
        <w:gridCol w:w="311"/>
        <w:gridCol w:w="364"/>
        <w:gridCol w:w="369"/>
        <w:gridCol w:w="223"/>
        <w:gridCol w:w="209"/>
        <w:gridCol w:w="411"/>
        <w:gridCol w:w="285"/>
        <w:gridCol w:w="194"/>
        <w:gridCol w:w="212"/>
        <w:gridCol w:w="369"/>
        <w:gridCol w:w="223"/>
        <w:gridCol w:w="209"/>
        <w:gridCol w:w="411"/>
        <w:gridCol w:w="522"/>
        <w:gridCol w:w="263"/>
        <w:gridCol w:w="349"/>
        <w:gridCol w:w="448"/>
        <w:gridCol w:w="349"/>
        <w:gridCol w:w="436"/>
        <w:gridCol w:w="477"/>
        <w:gridCol w:w="488"/>
        <w:gridCol w:w="720"/>
        <w:gridCol w:w="501"/>
        <w:gridCol w:w="449"/>
        <w:gridCol w:w="747"/>
        <w:gridCol w:w="520"/>
        <w:gridCol w:w="525"/>
        <w:gridCol w:w="432"/>
      </w:tblGrid>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 п/п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Преимущества, предоставля</w:t>
            </w:r>
            <w:r w:rsidRPr="008D2B81">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8D2B81">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Осуществление закупки у субъектов малого предпринима</w:t>
            </w:r>
            <w:r w:rsidRPr="008D2B81">
              <w:rPr>
                <w:rFonts w:ascii="Times New Roman" w:eastAsia="Times New Roman" w:hAnsi="Times New Roman" w:cs="Times New Roman"/>
                <w:bCs/>
                <w:sz w:val="8"/>
                <w:szCs w:val="8"/>
                <w:lang w:eastAsia="ru-RU"/>
              </w:rPr>
              <w:softHyphen/>
              <w:t>тельства и социально ориентирова</w:t>
            </w:r>
            <w:r w:rsidRPr="008D2B81">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наимено</w:t>
            </w:r>
            <w:r w:rsidRPr="008D2B81">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наимено</w:t>
            </w:r>
            <w:r w:rsidRPr="008D2B81">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bCs/>
                <w:sz w:val="8"/>
                <w:szCs w:val="8"/>
                <w:lang w:eastAsia="ru-RU"/>
              </w:rPr>
            </w:pPr>
            <w:r w:rsidRPr="008D2B81">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bCs/>
                <w:sz w:val="8"/>
                <w:szCs w:val="8"/>
                <w:lang w:eastAsia="ru-RU"/>
              </w:rPr>
            </w:pPr>
          </w:p>
        </w:tc>
      </w:tr>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Оказание услуг по диагностике, техническому обслуживанию и </w:t>
            </w:r>
            <w:r w:rsidRPr="008D2B81">
              <w:rPr>
                <w:rFonts w:ascii="Times New Roman" w:eastAsia="Times New Roman" w:hAnsi="Times New Roman" w:cs="Times New Roman"/>
                <w:sz w:val="8"/>
                <w:szCs w:val="8"/>
                <w:lang w:eastAsia="ru-RU"/>
              </w:rPr>
              <w:lastRenderedPageBreak/>
              <w:t>ремонту автотранспортных средств налоговых органов Рязанской области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1200000.00/25727132.28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w:t>
            </w:r>
            <w:r w:rsidRPr="008D2B81">
              <w:rPr>
                <w:rFonts w:ascii="Times New Roman" w:eastAsia="Times New Roman" w:hAnsi="Times New Roman" w:cs="Times New Roman"/>
                <w:sz w:val="8"/>
                <w:szCs w:val="8"/>
                <w:lang w:eastAsia="ru-RU"/>
              </w:rPr>
              <w:lastRenderedPageBreak/>
              <w:t xml:space="preserve">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12000.00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03.2019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Изменение планируемой даты начала осуществлени</w:t>
            </w:r>
            <w:r w:rsidRPr="008D2B81">
              <w:rPr>
                <w:rFonts w:ascii="Times New Roman" w:eastAsia="Times New Roman" w:hAnsi="Times New Roman" w:cs="Times New Roman"/>
                <w:sz w:val="8"/>
                <w:szCs w:val="8"/>
                <w:lang w:eastAsia="ru-RU"/>
              </w:rPr>
              <w:lastRenderedPageBreak/>
              <w:t>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3428901.00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3428901.00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3428901.00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34289.01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171445.05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05.2019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Бумага для печати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14710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14710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3429134.10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3429134.10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3429134.10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34291.34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171456.71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06.2019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09.2019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Бумага для офисной </w:t>
            </w:r>
            <w:r w:rsidRPr="008D2B81">
              <w:rPr>
                <w:rFonts w:ascii="Times New Roman" w:eastAsia="Times New Roman" w:hAnsi="Times New Roman" w:cs="Times New Roman"/>
                <w:sz w:val="8"/>
                <w:szCs w:val="8"/>
                <w:lang w:eastAsia="ru-RU"/>
              </w:rPr>
              <w:lastRenderedPageBreak/>
              <w:t>техники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w:t>
            </w:r>
            <w:r w:rsidRPr="008D2B81">
              <w:rPr>
                <w:rFonts w:ascii="Times New Roman" w:eastAsia="Times New Roman" w:hAnsi="Times New Roman" w:cs="Times New Roman"/>
                <w:sz w:val="8"/>
                <w:szCs w:val="8"/>
                <w:lang w:eastAsia="ru-RU"/>
              </w:rPr>
              <w:lastRenderedPageBreak/>
              <w:t>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14711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14711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366500.00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366500.00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366500.00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18325.00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05.2019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7313.00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7313.00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7313.00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Услуги федеральной фельдъегерской связи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4008027.60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4008027.60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4008027.60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знаков почтовой оплаты</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w:t>
            </w:r>
            <w:r w:rsidRPr="008D2B81">
              <w:rPr>
                <w:rFonts w:ascii="Times New Roman" w:eastAsia="Times New Roman" w:hAnsi="Times New Roman" w:cs="Times New Roman"/>
                <w:sz w:val="8"/>
                <w:szCs w:val="8"/>
                <w:lang w:eastAsia="ru-RU"/>
              </w:rPr>
              <w:lastRenderedPageBreak/>
              <w:t>срок (сроки отдельных этапов) поставки товаров (выполнения работ, оказания услуг): в течении 15 рабочих дней с даты заключения государственного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30000.00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07.2019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Марка почтовая номиналом 50 рублей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Марка почтовая номиналом 1 рубль</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Марка почтовая номиналом 46 рублей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Марка почтовая номиналом 25 рублей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506895.05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506895.05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506895.05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182764.08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182764.08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182764.08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8D2B81">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7758.12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7758.12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7758.12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2337500.72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2337500.72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2337500.72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453152.72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453152.72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453152.72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424286.78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424286.78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424286.78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98125.42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98125.42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98125.42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03.2019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w:t>
            </w:r>
            <w:r w:rsidRPr="008D2B81">
              <w:rPr>
                <w:rFonts w:ascii="Times New Roman" w:eastAsia="Times New Roman" w:hAnsi="Times New Roman" w:cs="Times New Roman"/>
                <w:sz w:val="8"/>
                <w:szCs w:val="8"/>
                <w:lang w:eastAsia="ru-RU"/>
              </w:rPr>
              <w:lastRenderedPageBreak/>
              <w:t>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13154.80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13154.80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13154.80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03.2019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643800.00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643800.00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643800.00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26500.00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26500.00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26500.00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734000.00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734000.00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734000.00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592500.00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592500.00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592500.00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Поставка электрической </w:t>
            </w:r>
            <w:r w:rsidRPr="008D2B81">
              <w:rPr>
                <w:rFonts w:ascii="Times New Roman" w:eastAsia="Times New Roman" w:hAnsi="Times New Roman" w:cs="Times New Roman"/>
                <w:sz w:val="8"/>
                <w:szCs w:val="8"/>
                <w:lang w:eastAsia="ru-RU"/>
              </w:rPr>
              <w:lastRenderedPageBreak/>
              <w:t>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23</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16650.00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16650.00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16650.00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25</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6032862.90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6032862.90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6032862.90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26</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15838.71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15838.71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15838.71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Водоотведение по адресу: Рязанская </w:t>
            </w:r>
            <w:r w:rsidRPr="008D2B81">
              <w:rPr>
                <w:rFonts w:ascii="Times New Roman" w:eastAsia="Times New Roman" w:hAnsi="Times New Roman" w:cs="Times New Roman"/>
                <w:sz w:val="8"/>
                <w:szCs w:val="8"/>
                <w:lang w:eastAsia="ru-RU"/>
              </w:rPr>
              <w:lastRenderedPageBreak/>
              <w:t>область, г. Сасово, ул. Банковская, д.9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Условная </w:t>
            </w:r>
            <w:r w:rsidRPr="008D2B81">
              <w:rPr>
                <w:rFonts w:ascii="Times New Roman" w:eastAsia="Times New Roman" w:hAnsi="Times New Roman" w:cs="Times New Roman"/>
                <w:sz w:val="8"/>
                <w:szCs w:val="8"/>
                <w:lang w:eastAsia="ru-RU"/>
              </w:rPr>
              <w:lastRenderedPageBreak/>
              <w:t>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27</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377000.00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377000.00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377000.00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1459.00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1459.00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1459.00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29</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1273.80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1273.80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1273.80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8647.80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8647.80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8647.80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10770.90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10770.90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10770.90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w:t>
            </w:r>
            <w:r w:rsidRPr="008D2B81">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11612.31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11612.31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11612.31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60349.87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60349.87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60349.87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55991.00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55991.00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55991.00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1493.04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1493.04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1493.04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Холодное водоснабжение и </w:t>
            </w:r>
            <w:r w:rsidRPr="008D2B81">
              <w:rPr>
                <w:rFonts w:ascii="Times New Roman" w:eastAsia="Times New Roman" w:hAnsi="Times New Roman" w:cs="Times New Roman"/>
                <w:sz w:val="8"/>
                <w:szCs w:val="8"/>
                <w:lang w:eastAsia="ru-RU"/>
              </w:rPr>
              <w:lastRenderedPageBreak/>
              <w:t>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36</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59056.46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59056.46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59056.46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газа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414574.94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414574.94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414574.94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газа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38</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газа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485045.69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485045.69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485045.69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газа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Техническое обслуживание систем кондиционирования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726320.00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726320.00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726320.00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36316.00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Техническое обслуживание систем кондиционирования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40</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830016.00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830016.00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830016.00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41</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1149717.72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1149717.72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1149717.72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централизованной охране и наблюдениюза средствами тревожной сигнализации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Оказание услуг по централизованной охране и наблюдениюза средствами тревожной сигнализации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07.2019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техническому обслуживанию и регламентно-</w:t>
            </w:r>
            <w:r w:rsidRPr="008D2B81">
              <w:rPr>
                <w:rFonts w:ascii="Times New Roman" w:eastAsia="Times New Roman" w:hAnsi="Times New Roman" w:cs="Times New Roman"/>
                <w:sz w:val="8"/>
                <w:szCs w:val="8"/>
                <w:lang w:eastAsia="ru-RU"/>
              </w:rPr>
              <w:lastRenderedPageBreak/>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43</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03.2019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06.2019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8000000.00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07.2019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46</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790132.26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790132.26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790132.26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8D2B81">
              <w:rPr>
                <w:rFonts w:ascii="Times New Roman" w:eastAsia="Times New Roman" w:hAnsi="Times New Roman" w:cs="Times New Roman"/>
                <w:sz w:val="8"/>
                <w:szCs w:val="8"/>
                <w:lang w:eastAsia="ru-RU"/>
              </w:rPr>
              <w:lastRenderedPageBreak/>
              <w:t xml:space="preserve">услуг): Начальный срок оказания услуг - с даты заключения контракта; конечный срок оказания услуг - не позднее 30 ноября 2019г.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39506.61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08.2019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w:t>
            </w:r>
            <w:r w:rsidRPr="008D2B81">
              <w:rPr>
                <w:rFonts w:ascii="Times New Roman" w:eastAsia="Times New Roman" w:hAnsi="Times New Roman" w:cs="Times New Roman"/>
                <w:sz w:val="8"/>
                <w:szCs w:val="8"/>
                <w:lang w:eastAsia="ru-RU"/>
              </w:rPr>
              <w:lastRenderedPageBreak/>
              <w:t>оказание услуг в соответствии с начальной (максимальной) ценой контракта, предусмотренной планом-графиком закупок, становится невозможной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47</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2930000.00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2930000.00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2930000.00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48</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395000.00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395000.00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395000.00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49</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39000.00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8D2B81">
              <w:rPr>
                <w:rFonts w:ascii="Times New Roman" w:eastAsia="Times New Roman" w:hAnsi="Times New Roman" w:cs="Times New Roman"/>
                <w:sz w:val="8"/>
                <w:szCs w:val="8"/>
                <w:lang w:eastAsia="ru-RU"/>
              </w:rPr>
              <w:lastRenderedPageBreak/>
              <w:t>оказания услуг): с 01.01.2019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услуг междугородней телефонной связи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1453560.00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1453560.00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1453560.00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14535.60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72678.00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06.2019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51</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25000.00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06.2019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52</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191623401078162340100100330011</w:t>
            </w:r>
            <w:r w:rsidRPr="008D2B81">
              <w:rPr>
                <w:rFonts w:ascii="Times New Roman" w:eastAsia="Times New Roman" w:hAnsi="Times New Roman" w:cs="Times New Roman"/>
                <w:sz w:val="8"/>
                <w:szCs w:val="8"/>
                <w:lang w:eastAsia="ru-RU"/>
              </w:rPr>
              <w:lastRenderedPageBreak/>
              <w:t>812244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 xml:space="preserve">Поставка печатной </w:t>
            </w:r>
            <w:r w:rsidRPr="008D2B81">
              <w:rPr>
                <w:rFonts w:ascii="Times New Roman" w:eastAsia="Times New Roman" w:hAnsi="Times New Roman" w:cs="Times New Roman"/>
                <w:sz w:val="8"/>
                <w:szCs w:val="8"/>
                <w:lang w:eastAsia="ru-RU"/>
              </w:rPr>
              <w:lastRenderedPageBreak/>
              <w:t>продукции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128145.00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128145.00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128145.00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w:t>
            </w:r>
            <w:r w:rsidRPr="008D2B81">
              <w:rPr>
                <w:rFonts w:ascii="Times New Roman" w:eastAsia="Times New Roman" w:hAnsi="Times New Roman" w:cs="Times New Roman"/>
                <w:sz w:val="8"/>
                <w:szCs w:val="8"/>
                <w:lang w:eastAsia="ru-RU"/>
              </w:rPr>
              <w:lastRenderedPageBreak/>
              <w:t>ь поставки товаров (выполнения работ, оказания услуг): в течении 5 (пяти) календарных дней с даты заключения контракта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6407.25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04.2019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w:t>
            </w:r>
            <w:r w:rsidRPr="008D2B81">
              <w:rPr>
                <w:rFonts w:ascii="Times New Roman" w:eastAsia="Times New Roman" w:hAnsi="Times New Roman" w:cs="Times New Roman"/>
                <w:sz w:val="8"/>
                <w:szCs w:val="8"/>
                <w:lang w:eastAsia="ru-RU"/>
              </w:rPr>
              <w:lastRenderedPageBreak/>
              <w:t>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Заявление на ИНН КНД 1112015 лист №3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Заявление на льготу КНД 1150063 лист №1</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Заявление на льготу КНД 1150063 лист № 4</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Заявление на ИНН КНД 1112015 лист №2</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"Приложение 7"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5200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5200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Заявление на ИНН КНД 1112015 лист №1</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"Приложение 5"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Функциональные, технические, качественные, </w:t>
            </w:r>
            <w:r w:rsidRPr="008D2B81">
              <w:rPr>
                <w:rFonts w:ascii="Times New Roman" w:eastAsia="Times New Roman" w:hAnsi="Times New Roman" w:cs="Times New Roman"/>
                <w:sz w:val="8"/>
                <w:szCs w:val="8"/>
                <w:lang w:eastAsia="ru-RU"/>
              </w:rPr>
              <w:lastRenderedPageBreak/>
              <w:t>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"Приложение 6"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"Расчет к Приложению 1"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Заявление на льготу КНД 1150063 лист № 2</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"Раздел 1"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"Приложение 3"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"Приложение 1"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"Расчет к Приложению 5"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"Раздел 2"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w:t>
            </w:r>
            <w:r w:rsidRPr="008D2B81">
              <w:rPr>
                <w:rFonts w:ascii="Times New Roman" w:eastAsia="Times New Roman" w:hAnsi="Times New Roman" w:cs="Times New Roman"/>
                <w:sz w:val="8"/>
                <w:szCs w:val="8"/>
                <w:lang w:eastAsia="ru-RU"/>
              </w:rPr>
              <w:lastRenderedPageBreak/>
              <w:t xml:space="preserve">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Заявление на льготу КНД 1150063 лист № 3</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"Титульный лист"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"Приложение 4" формы 3-НДФЛ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53</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235904.40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235904.40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235904.40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11795.22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05.2019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распоряжения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Журнал исходящей корреспонденции ДСП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w:t>
            </w:r>
            <w:r w:rsidRPr="008D2B81">
              <w:rPr>
                <w:rFonts w:ascii="Times New Roman" w:eastAsia="Times New Roman" w:hAnsi="Times New Roman" w:cs="Times New Roman"/>
                <w:sz w:val="8"/>
                <w:szCs w:val="8"/>
                <w:lang w:eastAsia="ru-RU"/>
              </w:rPr>
              <w:lastRenderedPageBreak/>
              <w:t xml:space="preserve">Форзац бумага белая 160 г,/м2.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Реестр к 3-НДФЛ Лечение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Путевой лист легкового автомобиля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личной карточки формы Т-2ГС (МС)</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заявления о распределении долей налогового вычета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письма налогового органа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128000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128000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приказа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w:t>
            </w:r>
            <w:r w:rsidRPr="008D2B81">
              <w:rPr>
                <w:rFonts w:ascii="Times New Roman" w:eastAsia="Times New Roman" w:hAnsi="Times New Roman" w:cs="Times New Roman"/>
                <w:sz w:val="8"/>
                <w:szCs w:val="8"/>
                <w:lang w:eastAsia="ru-RU"/>
              </w:rPr>
              <w:lastRenderedPageBreak/>
              <w:t xml:space="preserve">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11400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11400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Реестр к 3-НДФЛ Обучение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заявления о возврате налога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письма заместителя руководителя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заявления о неполучении социального вычета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Реестр к 3-НДФЛ Продажа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Функциональные, </w:t>
            </w:r>
            <w:r w:rsidRPr="008D2B81">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Журнал входящей корреспонденции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Бланк заявления форма №1А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личной карточки формы Т2</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Журнал учета выдачи гербовых бланков</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w:t>
            </w:r>
            <w:r w:rsidRPr="008D2B81">
              <w:rPr>
                <w:rFonts w:ascii="Times New Roman" w:eastAsia="Times New Roman" w:hAnsi="Times New Roman" w:cs="Times New Roman"/>
                <w:sz w:val="8"/>
                <w:szCs w:val="8"/>
                <w:lang w:eastAsia="ru-RU"/>
              </w:rPr>
              <w:lastRenderedPageBreak/>
              <w:t xml:space="preserve">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протокола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Журнал входящей корреспонденции ДСП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63130.25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63130.25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63130.25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3156.51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03.2019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06.2019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Приказ Минфина 126н от 04.06.2018, Установлено в соответствии </w:t>
            </w:r>
            <w:r w:rsidRPr="008D2B81">
              <w:rPr>
                <w:rFonts w:ascii="Times New Roman" w:eastAsia="Times New Roman" w:hAnsi="Times New Roman" w:cs="Times New Roman"/>
                <w:sz w:val="8"/>
                <w:szCs w:val="8"/>
                <w:lang w:eastAsia="ru-RU"/>
              </w:rPr>
              <w:lastRenderedPageBreak/>
              <w:t>с приказом Министерства финансов Российской Федерации от 04.06.2018 № 126н.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Лампа накаливания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Лампа светодиодная Е14</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Стартер для трубчатых люминесцентных ламп 36 Вт</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Лампа люминесцентная 18 Вт</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Лампа светодиодная Е27</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Лампа люминесцентная 58 Вт</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Стартер для трубчатых люминесцентных ламп 18 Вт</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Лампа люминесцентная 36 Вт</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Завражнова, д.9</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Выполнение работ по техническому обслуживанию химводоподготовки </w:t>
            </w:r>
            <w:r w:rsidRPr="008D2B81">
              <w:rPr>
                <w:rFonts w:ascii="Times New Roman" w:eastAsia="Times New Roman" w:hAnsi="Times New Roman" w:cs="Times New Roman"/>
                <w:sz w:val="8"/>
                <w:szCs w:val="8"/>
                <w:lang w:eastAsia="ru-RU"/>
              </w:rPr>
              <w:lastRenderedPageBreak/>
              <w:t>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56</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425258.22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425258.22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425258.22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21262.91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05.2019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Ведро с отжимом</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Мыло туалетное жидкое с дозатором</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Средства для дезодорирования и ароматизации воздуха в помещениях</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Вид товара;  значение характеристики: Освежитель воздуха,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Сетевой фильтр</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Губка для посуды</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Мыло туалетное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Батарейка АА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Функциональные, </w:t>
            </w:r>
            <w:r w:rsidRPr="008D2B81">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Батарейка ААА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Салфетки для оргтехники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Средство для мытья стекол и зеркал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Чистящее средство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Перчатки ПВХ</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Пара (2 шт.)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715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Полотно техническое холстопрошивное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Полотно имеет однородную массу, </w:t>
            </w:r>
            <w:r w:rsidRPr="008D2B81">
              <w:rPr>
                <w:rFonts w:ascii="Times New Roman" w:eastAsia="Times New Roman" w:hAnsi="Times New Roman" w:cs="Times New Roman"/>
                <w:sz w:val="8"/>
                <w:szCs w:val="8"/>
                <w:lang w:eastAsia="ru-RU"/>
              </w:rPr>
              <w:lastRenderedPageBreak/>
              <w:t xml:space="preserve">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Рулон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Салфетки из микрофибры</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Мыло туалетное жидкое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Косметическое гипоаллергенное жидкое мыло. Объем канистры не менее 5л.</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Моющее средство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Перчатки резиновые хозяйственные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Пара (2 шт.)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715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Соль техническая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Противогололёдный материал для обработки дорог и тротуаров в зимний период. В упаковке не менее 25 кг.</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Незамерзающая жидкость для омывания стекол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8D2B81">
              <w:rPr>
                <w:rFonts w:ascii="Times New Roman" w:eastAsia="Times New Roman" w:hAnsi="Times New Roman" w:cs="Times New Roman"/>
                <w:sz w:val="8"/>
                <w:szCs w:val="8"/>
                <w:lang w:eastAsia="ru-RU"/>
              </w:rPr>
              <w:sym w:font="Symbol" w:char="F0B0"/>
            </w:r>
            <w:r w:rsidRPr="008D2B81">
              <w:rPr>
                <w:rFonts w:ascii="Times New Roman" w:eastAsia="Times New Roman" w:hAnsi="Times New Roman" w:cs="Times New Roman"/>
                <w:sz w:val="8"/>
                <w:szCs w:val="8"/>
                <w:lang w:eastAsia="ru-RU"/>
              </w:rPr>
              <w:t xml:space="preserve">С - чистящая способность не менее 85% Объем канистры не менее 5 </w:t>
            </w:r>
            <w:r w:rsidRPr="008D2B81">
              <w:rPr>
                <w:rFonts w:ascii="Times New Roman" w:eastAsia="Times New Roman" w:hAnsi="Times New Roman" w:cs="Times New Roman"/>
                <w:sz w:val="8"/>
                <w:szCs w:val="8"/>
                <w:lang w:eastAsia="ru-RU"/>
              </w:rPr>
              <w:lastRenderedPageBreak/>
              <w:t>литров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Шампунь для бесконтактной мойки автомобилей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Педназначен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Насадка для швабры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Материал: матерчатая микрофибра,с поперечной нитью. Форма – «юбка», нерезаная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Чистящее средство для туалета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Шпагат</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Салфетка вискозная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Ерш для унитаза с подставкой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57</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456632.71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456632.71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456632.71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w:t>
            </w:r>
            <w:r w:rsidRPr="008D2B81">
              <w:rPr>
                <w:rFonts w:ascii="Times New Roman" w:eastAsia="Times New Roman" w:hAnsi="Times New Roman" w:cs="Times New Roman"/>
                <w:sz w:val="8"/>
                <w:szCs w:val="8"/>
                <w:lang w:eastAsia="ru-RU"/>
              </w:rPr>
              <w:lastRenderedPageBreak/>
              <w:t>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22831.64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05.2019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Возникновение иных обстоятельств, предвидеть </w:t>
            </w:r>
            <w:r w:rsidRPr="008D2B81">
              <w:rPr>
                <w:rFonts w:ascii="Times New Roman" w:eastAsia="Times New Roman" w:hAnsi="Times New Roman" w:cs="Times New Roman"/>
                <w:sz w:val="8"/>
                <w:szCs w:val="8"/>
                <w:lang w:eastAsia="ru-RU"/>
              </w:rPr>
              <w:lastRenderedPageBreak/>
              <w:t>которые на дату утверждения плана-графика закупок было невозможно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Бумага туалетная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Метла-щетка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Мешки для мусора 180 литров</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Рулон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693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693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Мешки для мусора 120 литров</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Рулон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Лопата снеговая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Материал - алюминиевая, с черенком, размеры не менее 430*370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Веник</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Щетка для пола с рукояткой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Мешок полипропиленовый тканный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Швабра с насадкой "юбка"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химией.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Мешки для мусора 30 литров</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Рулон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5412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5412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Полотенце бумажное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Салфетки бумажные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Мешки для мусора 60 литров</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Рулон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444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444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Совок</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Корзина для бумаг</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58</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1830452.13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1830452.13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1830452.13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18304.52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91522.61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05.2019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Блоки для записей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цвет;  значение характеристики: белый,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Плотность ;  значение характеристики: не менее 80 г/м2,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значение характеристики: Без клейкого края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Фигурные;  значение характеристики: Нет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 боксе;  значение характеристики: Нет,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цветов;  значение характеристики: 1,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t>Длина;  значение характеристики: &gt; 80  и  ≤ 90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Точилка для карандашей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Папка пластиковая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плотность;  значение характеристики: не менее 700 мкм,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значение характеристики: Папка-регистратор,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значение характеристики: A4,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Механизм;  значение характеристики: Зажим,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Резинка универсальная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г/упак.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Папка пластиковая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Плотность;  значение характеристики: Не менее 180 мкм,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Способ фиксации;  значение характеристики: Кнопка,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значение характеристики: A4,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значение характеристики: Папка-конверт,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Обоснование включения дополнительной </w:t>
            </w:r>
            <w:r w:rsidRPr="008D2B81">
              <w:rPr>
                <w:rFonts w:ascii="Times New Roman" w:eastAsia="Times New Roman" w:hAnsi="Times New Roman" w:cs="Times New Roman"/>
                <w:sz w:val="8"/>
                <w:szCs w:val="8"/>
                <w:lang w:eastAsia="ru-RU"/>
              </w:rPr>
              <w:lastRenderedPageBreak/>
              <w:t>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Ролик для факса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внутренний диаметр втулки;  значение характеристики: 12 мм,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ролика;  значение характеристики: 210 мм,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намотки;  значение характеристики: ≥ 27  и  ≤ 30 ; единица измерения характеристики: 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Наличие сигнальной полосы;  значение характеристики: Да,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Кнопки гвоздики канцелярские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Нить для прошивки документов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Конверт почтовый е65, с правым окном</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Немаркированный, размер 110х220 мм, без подсказа, с правым окном, отрывная лента, внутренняя запечатка, цвет белый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Ручка канцелярская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Ручка автоматическая;  значение характеристики: Нет,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цветов;  значение характеристики: 1,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t>Цвет чернил;  значение характеристики: Синий,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Вид;  значение характеристики: Шариковая,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Степлер №10</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Пластилин пломбировочный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Шило канцелярское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Папка картонная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корешка, max;  значение характеристики: ≤ 80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Механизм;  значение характеристики: Арочный,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значение характеристики: Папка-регистратор,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значение характеристики: A4,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корешка, min;  значение характеристики: ≥ 75 ; единица измерения характеристики: Миллиметр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958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958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Корректирующая жидкость</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810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Антистеплер</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Клейкая лента скотч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Скотч упаковочный </w:t>
            </w:r>
            <w:r w:rsidRPr="008D2B81">
              <w:rPr>
                <w:rFonts w:ascii="Times New Roman" w:eastAsia="Times New Roman" w:hAnsi="Times New Roman" w:cs="Times New Roman"/>
                <w:sz w:val="8"/>
                <w:szCs w:val="8"/>
                <w:lang w:eastAsia="ru-RU"/>
              </w:rPr>
              <w:lastRenderedPageBreak/>
              <w:t>прозрачный, односторонний, толщина не менее 45 мкм, ширина не менее 48 мм, длина намотки не менее 66 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Подушка увлажняющая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Гелевая подушка для смачивания пальцев, вес не менее 25 г</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Папка пластиковая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Плотность;  значение характеристики: Не менее 180 мкм,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значение характеристики: Папка-уголок,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значение характеристики: A4,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2225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Папка пластиковая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Плотность;  значение характеристики: не менее 130 мкм,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значение характеристики: A4,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значение характеристики: Папка-скоросшиватель,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360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Файл-вкладыш</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Вид;  значение характеристики: Глянцевый,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значение характеристики: А4,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Плотность, мкм;  значение </w:t>
            </w:r>
            <w:r w:rsidRPr="008D2B81">
              <w:rPr>
                <w:rFonts w:ascii="Times New Roman" w:eastAsia="Times New Roman" w:hAnsi="Times New Roman" w:cs="Times New Roman"/>
                <w:sz w:val="8"/>
                <w:szCs w:val="8"/>
                <w:lang w:eastAsia="ru-RU"/>
              </w:rPr>
              <w:lastRenderedPageBreak/>
              <w:t>характеристики: ≥ 35  и  &lt; 45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844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844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Клей-карандаш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Для склеивания бумаги; без запаха; без растворителей; вес: не менее 20 гр</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1452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Ластик</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Папка бумажная с завязками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Дырокол</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Пакет почтовый В4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Ручка канцелярская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цветов;  значение характеристики: 1,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Ручка автоматическая;  значение характеристики: Нет,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Вид;  значение характеристики: Шариковая,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t>Цвет чернил;  значение характеристики: Синий,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Штемпельная краска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Ножницы канцелярские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Вид лезвия;  значение характеристики: Прямое,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max;  значение характеристики: ≤ 210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min;  значение характеристики: ≥ 190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лезвия;  значение характеристики: Тупоконечное,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Скоросшиватели бумажные "Дело"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18354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18354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Лоток для бумаг вертикальный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167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Ручка канцелярская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Цвет чернил;  значение характеристики: Черный,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Ручка автоматическая;  значение характеристики: Нет,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t>Вид;  значение характеристики: Гелевая,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Нож канцелярский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Тетрадь общая 48 листов</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341000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Пакет почтовый полиэтиленовый 280х380</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Папка обложка Дело без скоросшивателя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Линейка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Шкала измерения;  значение характеристики: Сантиметровая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Материал;  значение характеристики: Пластик ,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Блокнот на спирали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Клейкие закладки пластиковые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Функциональные, технические, качественные, </w:t>
            </w:r>
            <w:r w:rsidRPr="008D2B81">
              <w:rPr>
                <w:rFonts w:ascii="Times New Roman" w:eastAsia="Times New Roman" w:hAnsi="Times New Roman" w:cs="Times New Roman"/>
                <w:sz w:val="8"/>
                <w:szCs w:val="8"/>
                <w:lang w:eastAsia="ru-RU"/>
              </w:rPr>
              <w:lastRenderedPageBreak/>
              <w:t>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размер закладки;  значение характеристики: 45 мм * 12 мм,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листов в упаковке, не менее;  значение характеристики: 100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1117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1117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Набор текстовыделителей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Подставка для пишущих пренадлежностей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Степлер №24/6</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Ручка канцелярская</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Цвет чернил;  значение характеристики: Синий,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Ручка автоматическая;  значение характеристики: Нет,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Вид;  значение характеристики: Гелевая,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Маркер перманентный черный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Цвет черный, форма наконечника: круглый, материал корпуса: пластик, толщина </w:t>
            </w:r>
            <w:r w:rsidRPr="008D2B81">
              <w:rPr>
                <w:rFonts w:ascii="Times New Roman" w:eastAsia="Times New Roman" w:hAnsi="Times New Roman" w:cs="Times New Roman"/>
                <w:sz w:val="8"/>
                <w:szCs w:val="8"/>
                <w:lang w:eastAsia="ru-RU"/>
              </w:rPr>
              <w:lastRenderedPageBreak/>
              <w:t>линии письма: не более 1 мм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Лоток для бумаг горизонтальный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Клей ПВА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242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242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Конверт почтовый С5, с подсказом, без окна, отрывная лента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Блоки для записей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Фигурные;  значение характеристики: Нет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цветов;  значение характеристики: 1,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значение характеристики: С клейким краем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1030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Карандаш чернографитный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карандаша;  значение характеристики: ТМ (твердомягкий),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Наличие ластика;  значение характеристики: Нет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2086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2086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Конверт почтовый С4, с подсказом, без окна, отрывная лента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Немаркированный, размер 229х324 мм, </w:t>
            </w:r>
            <w:r w:rsidRPr="008D2B81">
              <w:rPr>
                <w:rFonts w:ascii="Times New Roman" w:eastAsia="Times New Roman" w:hAnsi="Times New Roman" w:cs="Times New Roman"/>
                <w:sz w:val="8"/>
                <w:szCs w:val="8"/>
                <w:lang w:eastAsia="ru-RU"/>
              </w:rPr>
              <w:lastRenderedPageBreak/>
              <w:t>цвет белый</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5200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5200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Бумага форматная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Формат ;  значение характеристики: A3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Марка бумаги, не ниже;  значение характеристики: B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Масса бумаги площадью 1м2 , г;  значение характеристики: ≤ 80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Цветность;  значение характеристики: Белая ,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Клей канцелярский</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вид клея;  значение характеристики: силикатный,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Тип ;  значение характеристики: Жидкий ,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Объем, min;  значение характеристики: ≥ 100 ; единица измерения характеристики: Кубический сантиметр;^миллилитр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Объем, max;  значение характеристики: ≤ 150 ; единица измерения характеристики: Кубический сантиметр;^миллилитр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Скрепочница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59</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359861.38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359861.38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359861.38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17993.07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05.2019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Зажим для бумаг</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количество зажимов в </w:t>
            </w:r>
            <w:r w:rsidRPr="008D2B81">
              <w:rPr>
                <w:rFonts w:ascii="Times New Roman" w:eastAsia="Times New Roman" w:hAnsi="Times New Roman" w:cs="Times New Roman"/>
                <w:sz w:val="8"/>
                <w:szCs w:val="8"/>
                <w:lang w:eastAsia="ru-RU"/>
              </w:rPr>
              <w:lastRenderedPageBreak/>
              <w:t>одной упаковке;  значение характеристики: не менее 12 штук,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скрепляемых листов, min;  значение характеристики: ≥ 240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скрепляемых листов, max;  значение характеристики: ≤ 240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Цвет;  значение характеристики: Черный,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Скрепки металлические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max;  значение характеристики: ≤ 50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min;  значение характеристики: ≥ 45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1318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1318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Скобы для степлера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Размер скоб;  значение характеристики: №10,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2917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2917</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Зажим для бумаг</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скрепляемых листов, max;  значение характеристики: ≤ 100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Цвет;  значение характеристики: Черный,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скрепляемых листов, min;  значение характеристики: ≥ 100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Обоснование </w:t>
            </w:r>
            <w:r w:rsidRPr="008D2B81">
              <w:rPr>
                <w:rFonts w:ascii="Times New Roman" w:eastAsia="Times New Roman" w:hAnsi="Times New Roman" w:cs="Times New Roman"/>
                <w:sz w:val="8"/>
                <w:szCs w:val="8"/>
                <w:lang w:eastAsia="ru-RU"/>
              </w:rPr>
              <w:lastRenderedPageBreak/>
              <w:t>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Короб архивный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1420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Скрепки металлические</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max;  значение характеристики: ≤ 30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Длина, min;  значение характеристики: ≥ 26 ; единица измерения характеристики: Миллиметр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4198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4198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Скобы для степлера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Размер скоб;  значение характеристики: №23/8,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Скобы для степлера</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Размер скоб;  значение характеристики: №24/6,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Упаковка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3372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60</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637836.03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637836.03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637836.03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с даты заключения контракта, </w:t>
            </w:r>
            <w:r w:rsidRPr="008D2B81">
              <w:rPr>
                <w:rFonts w:ascii="Times New Roman" w:eastAsia="Times New Roman" w:hAnsi="Times New Roman" w:cs="Times New Roman"/>
                <w:sz w:val="8"/>
                <w:szCs w:val="8"/>
                <w:lang w:eastAsia="ru-RU"/>
              </w:rPr>
              <w:lastRenderedPageBreak/>
              <w:t>конечный срок оказания услуг - 31 декабря 2019 года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31891.80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03.2019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Условная единица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876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61</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150635.65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150635.65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150635.65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7531.78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03.2019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06.2019</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Электронный аукцион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нет</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да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Нет </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Термолента 80х120х26</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118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Термотрансферная этикетка для аппарата Zebra TLP2824 Plus</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Самоклеющаяся этикетка, с обратной стороны 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менее 900 штук</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Рулон</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736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405</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Термотрансферная лента для аппарата Zebra TLP824 Plus</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Термотрансферная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203</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D2B81" w:rsidRPr="008D2B81" w:rsidRDefault="008D2B81" w:rsidP="008D2B8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Термолента 80х150х18</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lastRenderedPageBreak/>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lastRenderedPageBreak/>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Штука</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796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126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3109134.12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Изменение доведенного до заказчика объема прав в денежном выражении</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191623401078162340100100250010000244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191623401078162340100100320010000000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3109134.12</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153581.40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24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D2B81">
              <w:rPr>
                <w:rFonts w:ascii="Times New Roman" w:eastAsia="Times New Roman" w:hAnsi="Times New Roman" w:cs="Times New Roman"/>
                <w:sz w:val="8"/>
                <w:szCs w:val="8"/>
                <w:lang w:eastAsia="ru-RU"/>
              </w:rPr>
              <w:br/>
            </w:r>
            <w:r w:rsidRPr="008D2B8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191623401078162340100100260010000244</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153581.40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gridSpan w:val="4"/>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55204541.56</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58467257.08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58467257.08</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r w:rsidR="008D2B81" w:rsidRPr="008D2B81" w:rsidTr="008D2B81">
        <w:tc>
          <w:tcPr>
            <w:tcW w:w="0" w:type="auto"/>
            <w:gridSpan w:val="4"/>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0.00</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8"/>
                <w:szCs w:val="8"/>
                <w:lang w:eastAsia="ru-RU"/>
              </w:rPr>
            </w:pPr>
            <w:r w:rsidRPr="008D2B81">
              <w:rPr>
                <w:rFonts w:ascii="Times New Roman" w:eastAsia="Times New Roman" w:hAnsi="Times New Roman" w:cs="Times New Roman"/>
                <w:sz w:val="8"/>
                <w:szCs w:val="8"/>
                <w:lang w:eastAsia="ru-RU"/>
              </w:rPr>
              <w:t>X</w:t>
            </w:r>
          </w:p>
        </w:tc>
      </w:tr>
    </w:tbl>
    <w:p w:rsidR="008D2B81" w:rsidRDefault="008D2B81" w:rsidP="008D2B81">
      <w:pPr>
        <w:spacing w:after="240" w:line="240" w:lineRule="auto"/>
        <w:rPr>
          <w:rFonts w:ascii="Times New Roman" w:eastAsia="Times New Roman" w:hAnsi="Times New Roman" w:cs="Times New Roman"/>
          <w:sz w:val="8"/>
          <w:szCs w:val="8"/>
          <w:lang w:eastAsia="ru-RU"/>
        </w:rPr>
      </w:pPr>
    </w:p>
    <w:p w:rsidR="008D2B81" w:rsidRDefault="008D2B81" w:rsidP="008D2B81">
      <w:pPr>
        <w:spacing w:after="240" w:line="240" w:lineRule="auto"/>
        <w:rPr>
          <w:rFonts w:ascii="Times New Roman" w:eastAsia="Times New Roman" w:hAnsi="Times New Roman" w:cs="Times New Roman"/>
          <w:sz w:val="8"/>
          <w:szCs w:val="8"/>
          <w:lang w:eastAsia="ru-RU"/>
        </w:rPr>
      </w:pPr>
    </w:p>
    <w:p w:rsidR="008D2B81" w:rsidRPr="008D2B81" w:rsidRDefault="008D2B81" w:rsidP="008D2B81">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Поликарпова Ю. А. </w:t>
            </w:r>
          </w:p>
        </w:tc>
      </w:tr>
      <w:tr w:rsidR="008D2B81" w:rsidRPr="008D2B81" w:rsidTr="008D2B81">
        <w:tc>
          <w:tcPr>
            <w:tcW w:w="0" w:type="auto"/>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2500"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(должность) </w:t>
            </w:r>
          </w:p>
        </w:tc>
        <w:tc>
          <w:tcPr>
            <w:tcW w:w="250"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w:t>
            </w:r>
          </w:p>
        </w:tc>
        <w:tc>
          <w:tcPr>
            <w:tcW w:w="1000"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(подпись) </w:t>
            </w:r>
          </w:p>
        </w:tc>
        <w:tc>
          <w:tcPr>
            <w:tcW w:w="250"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  </w:t>
            </w:r>
          </w:p>
        </w:tc>
        <w:tc>
          <w:tcPr>
            <w:tcW w:w="1000" w:type="pct"/>
            <w:vAlign w:val="center"/>
            <w:hideMark/>
          </w:tcPr>
          <w:p w:rsidR="008D2B81" w:rsidRPr="008D2B81" w:rsidRDefault="008D2B81" w:rsidP="008D2B81">
            <w:pPr>
              <w:spacing w:after="0" w:line="240" w:lineRule="auto"/>
              <w:jc w:val="center"/>
              <w:rPr>
                <w:rFonts w:ascii="Times New Roman" w:eastAsia="Times New Roman" w:hAnsi="Times New Roman" w:cs="Times New Roman"/>
                <w:sz w:val="18"/>
                <w:szCs w:val="18"/>
                <w:lang w:eastAsia="ru-RU"/>
              </w:rPr>
            </w:pPr>
            <w:r w:rsidRPr="008D2B81">
              <w:rPr>
                <w:rFonts w:ascii="Times New Roman" w:eastAsia="Times New Roman" w:hAnsi="Times New Roman" w:cs="Times New Roman"/>
                <w:sz w:val="18"/>
                <w:szCs w:val="18"/>
                <w:lang w:eastAsia="ru-RU"/>
              </w:rPr>
              <w:t xml:space="preserve">(расшифровка подписи) </w:t>
            </w:r>
          </w:p>
        </w:tc>
      </w:tr>
      <w:tr w:rsidR="008D2B81" w:rsidRPr="008D2B81" w:rsidTr="008D2B81">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p>
        </w:tc>
      </w:tr>
    </w:tbl>
    <w:p w:rsidR="008D2B81" w:rsidRPr="008D2B81" w:rsidRDefault="008D2B81" w:rsidP="008D2B81">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8D2B81" w:rsidRPr="008D2B81" w:rsidTr="008D2B81">
        <w:tc>
          <w:tcPr>
            <w:tcW w:w="15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«12» </w:t>
            </w:r>
          </w:p>
        </w:tc>
        <w:tc>
          <w:tcPr>
            <w:tcW w:w="50" w:type="pct"/>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03</w:t>
            </w:r>
          </w:p>
        </w:tc>
        <w:tc>
          <w:tcPr>
            <w:tcW w:w="50" w:type="pct"/>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D2B81" w:rsidRPr="008D2B81" w:rsidRDefault="008D2B81" w:rsidP="008D2B81">
            <w:pPr>
              <w:spacing w:after="0" w:line="240" w:lineRule="auto"/>
              <w:jc w:val="right"/>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D2B81" w:rsidRPr="008D2B81" w:rsidRDefault="008D2B81" w:rsidP="008D2B81">
            <w:pPr>
              <w:spacing w:after="0" w:line="240" w:lineRule="auto"/>
              <w:jc w:val="center"/>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19</w:t>
            </w:r>
          </w:p>
        </w:tc>
        <w:tc>
          <w:tcPr>
            <w:tcW w:w="0" w:type="auto"/>
            <w:vAlign w:val="center"/>
            <w:hideMark/>
          </w:tcPr>
          <w:p w:rsidR="008D2B81" w:rsidRPr="008D2B81" w:rsidRDefault="008D2B81" w:rsidP="008D2B81">
            <w:pPr>
              <w:spacing w:after="0" w:line="240" w:lineRule="auto"/>
              <w:rPr>
                <w:rFonts w:ascii="Times New Roman" w:eastAsia="Times New Roman" w:hAnsi="Times New Roman" w:cs="Times New Roman"/>
                <w:sz w:val="24"/>
                <w:szCs w:val="24"/>
                <w:lang w:eastAsia="ru-RU"/>
              </w:rPr>
            </w:pPr>
            <w:r w:rsidRPr="008D2B81">
              <w:rPr>
                <w:rFonts w:ascii="Times New Roman" w:eastAsia="Times New Roman" w:hAnsi="Times New Roman" w:cs="Times New Roman"/>
                <w:sz w:val="24"/>
                <w:szCs w:val="24"/>
                <w:lang w:eastAsia="ru-RU"/>
              </w:rPr>
              <w:t xml:space="preserve">г. </w:t>
            </w:r>
          </w:p>
        </w:tc>
      </w:tr>
    </w:tbl>
    <w:p w:rsidR="003D3704" w:rsidRPr="008D2B81" w:rsidRDefault="003D3704">
      <w:pPr>
        <w:rPr>
          <w:rFonts w:ascii="Times New Roman" w:hAnsi="Times New Roman" w:cs="Times New Roman"/>
          <w:sz w:val="8"/>
          <w:szCs w:val="8"/>
        </w:rPr>
      </w:pPr>
      <w:bookmarkStart w:id="0" w:name="_GoBack"/>
      <w:bookmarkEnd w:id="0"/>
    </w:p>
    <w:sectPr w:rsidR="003D3704" w:rsidRPr="008D2B81" w:rsidSect="008D2B81">
      <w:pgSz w:w="16838" w:h="11906" w:orient="landscape"/>
      <w:pgMar w:top="426"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FB9"/>
    <w:rsid w:val="003D3704"/>
    <w:rsid w:val="008D2B81"/>
    <w:rsid w:val="00B72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D2B81"/>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D2B81"/>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B81"/>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D2B81"/>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D2B81"/>
  </w:style>
  <w:style w:type="character" w:styleId="a3">
    <w:name w:val="Hyperlink"/>
    <w:basedOn w:val="a0"/>
    <w:uiPriority w:val="99"/>
    <w:semiHidden/>
    <w:unhideWhenUsed/>
    <w:rsid w:val="008D2B81"/>
    <w:rPr>
      <w:strike w:val="0"/>
      <w:dstrike w:val="0"/>
      <w:color w:val="0075C5"/>
      <w:u w:val="none"/>
      <w:effect w:val="none"/>
    </w:rPr>
  </w:style>
  <w:style w:type="character" w:styleId="a4">
    <w:name w:val="FollowedHyperlink"/>
    <w:basedOn w:val="a0"/>
    <w:uiPriority w:val="99"/>
    <w:semiHidden/>
    <w:unhideWhenUsed/>
    <w:rsid w:val="008D2B81"/>
    <w:rPr>
      <w:strike w:val="0"/>
      <w:dstrike w:val="0"/>
      <w:color w:val="0075C5"/>
      <w:u w:val="none"/>
      <w:effect w:val="none"/>
    </w:rPr>
  </w:style>
  <w:style w:type="character" w:styleId="a5">
    <w:name w:val="Strong"/>
    <w:basedOn w:val="a0"/>
    <w:uiPriority w:val="22"/>
    <w:qFormat/>
    <w:rsid w:val="008D2B81"/>
    <w:rPr>
      <w:b/>
      <w:bCs/>
    </w:rPr>
  </w:style>
  <w:style w:type="paragraph" w:styleId="a6">
    <w:name w:val="Normal (Web)"/>
    <w:basedOn w:val="a"/>
    <w:uiPriority w:val="99"/>
    <w:semiHidden/>
    <w:unhideWhenUsed/>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D2B8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D2B81"/>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D2B8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D2B81"/>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D2B8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D2B8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D2B81"/>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D2B8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D2B81"/>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D2B81"/>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D2B8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D2B81"/>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D2B81"/>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D2B8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D2B81"/>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D2B81"/>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D2B8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D2B8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D2B8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D2B81"/>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D2B81"/>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D2B81"/>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D2B81"/>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D2B8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D2B8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D2B81"/>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D2B8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D2B81"/>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D2B8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D2B8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D2B8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D2B81"/>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D2B8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D2B8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D2B8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D2B81"/>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D2B81"/>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D2B81"/>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D2B81"/>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D2B81"/>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D2B81"/>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D2B8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8D2B81"/>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8D2B81"/>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8D2B81"/>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8D2B81"/>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D2B81"/>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8D2B8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8D2B81"/>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8D2B81"/>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8D2B81"/>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D2B81"/>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8D2B81"/>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8D2B81"/>
  </w:style>
  <w:style w:type="character" w:customStyle="1" w:styleId="dynatree-vline">
    <w:name w:val="dynatree-vline"/>
    <w:basedOn w:val="a0"/>
    <w:rsid w:val="008D2B81"/>
  </w:style>
  <w:style w:type="character" w:customStyle="1" w:styleId="dynatree-connector">
    <w:name w:val="dynatree-connector"/>
    <w:basedOn w:val="a0"/>
    <w:rsid w:val="008D2B81"/>
  </w:style>
  <w:style w:type="character" w:customStyle="1" w:styleId="dynatree-expander">
    <w:name w:val="dynatree-expander"/>
    <w:basedOn w:val="a0"/>
    <w:rsid w:val="008D2B81"/>
  </w:style>
  <w:style w:type="character" w:customStyle="1" w:styleId="dynatree-icon">
    <w:name w:val="dynatree-icon"/>
    <w:basedOn w:val="a0"/>
    <w:rsid w:val="008D2B81"/>
  </w:style>
  <w:style w:type="character" w:customStyle="1" w:styleId="dynatree-checkbox">
    <w:name w:val="dynatree-checkbox"/>
    <w:basedOn w:val="a0"/>
    <w:rsid w:val="008D2B81"/>
  </w:style>
  <w:style w:type="character" w:customStyle="1" w:styleId="dynatree-radio">
    <w:name w:val="dynatree-radio"/>
    <w:basedOn w:val="a0"/>
    <w:rsid w:val="008D2B81"/>
  </w:style>
  <w:style w:type="character" w:customStyle="1" w:styleId="dynatree-drag-helper-img">
    <w:name w:val="dynatree-drag-helper-img"/>
    <w:basedOn w:val="a0"/>
    <w:rsid w:val="008D2B81"/>
  </w:style>
  <w:style w:type="character" w:customStyle="1" w:styleId="dynatree-drag-source">
    <w:name w:val="dynatree-drag-source"/>
    <w:basedOn w:val="a0"/>
    <w:rsid w:val="008D2B81"/>
    <w:rPr>
      <w:shd w:val="clear" w:color="auto" w:fill="E0E0E0"/>
    </w:rPr>
  </w:style>
  <w:style w:type="paragraph" w:customStyle="1" w:styleId="mainlink1">
    <w:name w:val="mainlink1"/>
    <w:basedOn w:val="a"/>
    <w:rsid w:val="008D2B8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D2B81"/>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D2B81"/>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D2B8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D2B81"/>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D2B81"/>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D2B81"/>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D2B8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D2B81"/>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D2B81"/>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D2B81"/>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D2B81"/>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D2B81"/>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D2B8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D2B8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D2B81"/>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D2B81"/>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D2B81"/>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D2B81"/>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D2B81"/>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D2B81"/>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D2B8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D2B8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D2B81"/>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D2B8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D2B8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D2B8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D2B8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D2B8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D2B8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D2B81"/>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D2B81"/>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D2B81"/>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D2B81"/>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D2B8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D2B81"/>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D2B81"/>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D2B81"/>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D2B8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D2B81"/>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D2B81"/>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D2B81"/>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D2B8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D2B8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D2B8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D2B81"/>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D2B8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D2B8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D2B8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D2B8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D2B8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D2B8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D2B81"/>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D2B81"/>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D2B81"/>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D2B81"/>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D2B81"/>
  </w:style>
  <w:style w:type="character" w:customStyle="1" w:styleId="dynatree-icon1">
    <w:name w:val="dynatree-icon1"/>
    <w:basedOn w:val="a0"/>
    <w:rsid w:val="008D2B81"/>
  </w:style>
  <w:style w:type="paragraph" w:customStyle="1" w:styleId="confirmdialogheader1">
    <w:name w:val="confirmdialogheader1"/>
    <w:basedOn w:val="a"/>
    <w:rsid w:val="008D2B81"/>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D2B81"/>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D2B81"/>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D2B8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D2B81"/>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D2B81"/>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D2B8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D2B8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D2B81"/>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D2B81"/>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D2B81"/>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D2B81"/>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B81"/>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D2B81"/>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D2B81"/>
  </w:style>
  <w:style w:type="character" w:styleId="a3">
    <w:name w:val="Hyperlink"/>
    <w:basedOn w:val="a0"/>
    <w:uiPriority w:val="99"/>
    <w:semiHidden/>
    <w:unhideWhenUsed/>
    <w:rsid w:val="008D2B81"/>
    <w:rPr>
      <w:strike w:val="0"/>
      <w:dstrike w:val="0"/>
      <w:color w:val="0075C5"/>
      <w:u w:val="none"/>
      <w:effect w:val="none"/>
    </w:rPr>
  </w:style>
  <w:style w:type="character" w:styleId="a4">
    <w:name w:val="FollowedHyperlink"/>
    <w:basedOn w:val="a0"/>
    <w:uiPriority w:val="99"/>
    <w:semiHidden/>
    <w:unhideWhenUsed/>
    <w:rsid w:val="008D2B81"/>
    <w:rPr>
      <w:strike w:val="0"/>
      <w:dstrike w:val="0"/>
      <w:color w:val="0075C5"/>
      <w:u w:val="none"/>
      <w:effect w:val="none"/>
    </w:rPr>
  </w:style>
  <w:style w:type="character" w:styleId="a5">
    <w:name w:val="Strong"/>
    <w:basedOn w:val="a0"/>
    <w:uiPriority w:val="22"/>
    <w:qFormat/>
    <w:rsid w:val="008D2B81"/>
    <w:rPr>
      <w:b/>
      <w:bCs/>
    </w:rPr>
  </w:style>
  <w:style w:type="paragraph" w:styleId="a6">
    <w:name w:val="Normal (Web)"/>
    <w:basedOn w:val="a"/>
    <w:uiPriority w:val="99"/>
    <w:semiHidden/>
    <w:unhideWhenUsed/>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D2B8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D2B81"/>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D2B8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D2B81"/>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D2B8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D2B8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D2B81"/>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D2B8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D2B81"/>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D2B81"/>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D2B8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D2B81"/>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D2B81"/>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D2B8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D2B81"/>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D2B81"/>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D2B8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D2B8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D2B8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D2B81"/>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D2B81"/>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D2B81"/>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D2B81"/>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D2B8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D2B8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D2B81"/>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D2B8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D2B81"/>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D2B8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D2B8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D2B8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D2B81"/>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D2B8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D2B8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D2B8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D2B81"/>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D2B81"/>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D2B81"/>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D2B81"/>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D2B81"/>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D2B81"/>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D2B8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8D2B81"/>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8D2B81"/>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8D2B81"/>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8D2B81"/>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D2B81"/>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8D2B8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8D2B81"/>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8D2B81"/>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8D2B81"/>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D2B81"/>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8D2B81"/>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8D2B81"/>
  </w:style>
  <w:style w:type="character" w:customStyle="1" w:styleId="dynatree-vline">
    <w:name w:val="dynatree-vline"/>
    <w:basedOn w:val="a0"/>
    <w:rsid w:val="008D2B81"/>
  </w:style>
  <w:style w:type="character" w:customStyle="1" w:styleId="dynatree-connector">
    <w:name w:val="dynatree-connector"/>
    <w:basedOn w:val="a0"/>
    <w:rsid w:val="008D2B81"/>
  </w:style>
  <w:style w:type="character" w:customStyle="1" w:styleId="dynatree-expander">
    <w:name w:val="dynatree-expander"/>
    <w:basedOn w:val="a0"/>
    <w:rsid w:val="008D2B81"/>
  </w:style>
  <w:style w:type="character" w:customStyle="1" w:styleId="dynatree-icon">
    <w:name w:val="dynatree-icon"/>
    <w:basedOn w:val="a0"/>
    <w:rsid w:val="008D2B81"/>
  </w:style>
  <w:style w:type="character" w:customStyle="1" w:styleId="dynatree-checkbox">
    <w:name w:val="dynatree-checkbox"/>
    <w:basedOn w:val="a0"/>
    <w:rsid w:val="008D2B81"/>
  </w:style>
  <w:style w:type="character" w:customStyle="1" w:styleId="dynatree-radio">
    <w:name w:val="dynatree-radio"/>
    <w:basedOn w:val="a0"/>
    <w:rsid w:val="008D2B81"/>
  </w:style>
  <w:style w:type="character" w:customStyle="1" w:styleId="dynatree-drag-helper-img">
    <w:name w:val="dynatree-drag-helper-img"/>
    <w:basedOn w:val="a0"/>
    <w:rsid w:val="008D2B81"/>
  </w:style>
  <w:style w:type="character" w:customStyle="1" w:styleId="dynatree-drag-source">
    <w:name w:val="dynatree-drag-source"/>
    <w:basedOn w:val="a0"/>
    <w:rsid w:val="008D2B81"/>
    <w:rPr>
      <w:shd w:val="clear" w:color="auto" w:fill="E0E0E0"/>
    </w:rPr>
  </w:style>
  <w:style w:type="paragraph" w:customStyle="1" w:styleId="mainlink1">
    <w:name w:val="mainlink1"/>
    <w:basedOn w:val="a"/>
    <w:rsid w:val="008D2B8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D2B81"/>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D2B81"/>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D2B8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D2B81"/>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D2B81"/>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D2B81"/>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D2B8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D2B81"/>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D2B81"/>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D2B81"/>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D2B81"/>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D2B81"/>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D2B8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D2B8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D2B81"/>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D2B81"/>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D2B81"/>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D2B81"/>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D2B81"/>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D2B81"/>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D2B8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D2B8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D2B81"/>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D2B8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D2B8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D2B8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D2B8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D2B8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D2B8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D2B81"/>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D2B81"/>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D2B81"/>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D2B81"/>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D2B8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D2B81"/>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D2B81"/>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D2B81"/>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D2B8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D2B81"/>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D2B81"/>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D2B81"/>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D2B8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D2B8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D2B8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D2B81"/>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D2B8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D2B8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D2B8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D2B8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D2B8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D2B8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D2B81"/>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D2B81"/>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D2B81"/>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D2B81"/>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D2B81"/>
  </w:style>
  <w:style w:type="character" w:customStyle="1" w:styleId="dynatree-icon1">
    <w:name w:val="dynatree-icon1"/>
    <w:basedOn w:val="a0"/>
    <w:rsid w:val="008D2B81"/>
  </w:style>
  <w:style w:type="paragraph" w:customStyle="1" w:styleId="confirmdialogheader1">
    <w:name w:val="confirmdialogheader1"/>
    <w:basedOn w:val="a"/>
    <w:rsid w:val="008D2B81"/>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D2B81"/>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D2B81"/>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D2B8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D2B81"/>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D2B81"/>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D2B81"/>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D2B8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D2B8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D2B81"/>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D2B81"/>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D2B8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863585">
      <w:bodyDiv w:val="1"/>
      <w:marLeft w:val="0"/>
      <w:marRight w:val="0"/>
      <w:marTop w:val="0"/>
      <w:marBottom w:val="0"/>
      <w:divBdr>
        <w:top w:val="none" w:sz="0" w:space="0" w:color="auto"/>
        <w:left w:val="none" w:sz="0" w:space="0" w:color="auto"/>
        <w:bottom w:val="none" w:sz="0" w:space="0" w:color="auto"/>
        <w:right w:val="none" w:sz="0" w:space="0" w:color="auto"/>
      </w:divBdr>
      <w:divsChild>
        <w:div w:id="622419039">
          <w:marLeft w:val="0"/>
          <w:marRight w:val="0"/>
          <w:marTop w:val="1635"/>
          <w:marBottom w:val="0"/>
          <w:divBdr>
            <w:top w:val="none" w:sz="0" w:space="0" w:color="auto"/>
            <w:left w:val="none" w:sz="0" w:space="0" w:color="auto"/>
            <w:bottom w:val="none" w:sz="0" w:space="0" w:color="auto"/>
            <w:right w:val="none" w:sz="0" w:space="0" w:color="auto"/>
          </w:divBdr>
          <w:divsChild>
            <w:div w:id="1171945214">
              <w:marLeft w:val="0"/>
              <w:marRight w:val="0"/>
              <w:marTop w:val="0"/>
              <w:marBottom w:val="0"/>
              <w:divBdr>
                <w:top w:val="none" w:sz="0" w:space="0" w:color="auto"/>
                <w:left w:val="none" w:sz="0" w:space="0" w:color="auto"/>
                <w:bottom w:val="none" w:sz="0" w:space="0" w:color="auto"/>
                <w:right w:val="none" w:sz="0" w:space="0" w:color="auto"/>
              </w:divBdr>
              <w:divsChild>
                <w:div w:id="964429169">
                  <w:marLeft w:val="0"/>
                  <w:marRight w:val="0"/>
                  <w:marTop w:val="0"/>
                  <w:marBottom w:val="0"/>
                  <w:divBdr>
                    <w:top w:val="none" w:sz="0" w:space="0" w:color="auto"/>
                    <w:left w:val="none" w:sz="0" w:space="0" w:color="auto"/>
                    <w:bottom w:val="none" w:sz="0" w:space="0" w:color="auto"/>
                    <w:right w:val="none" w:sz="0" w:space="0" w:color="auto"/>
                  </w:divBdr>
                  <w:divsChild>
                    <w:div w:id="955136522">
                      <w:marLeft w:val="0"/>
                      <w:marRight w:val="0"/>
                      <w:marTop w:val="0"/>
                      <w:marBottom w:val="0"/>
                      <w:divBdr>
                        <w:top w:val="none" w:sz="0" w:space="0" w:color="auto"/>
                        <w:left w:val="none" w:sz="0" w:space="0" w:color="auto"/>
                        <w:bottom w:val="none" w:sz="0" w:space="0" w:color="auto"/>
                        <w:right w:val="none" w:sz="0" w:space="0" w:color="auto"/>
                      </w:divBdr>
                      <w:divsChild>
                        <w:div w:id="427897524">
                          <w:marLeft w:val="0"/>
                          <w:marRight w:val="0"/>
                          <w:marTop w:val="0"/>
                          <w:marBottom w:val="0"/>
                          <w:divBdr>
                            <w:top w:val="none" w:sz="0" w:space="0" w:color="auto"/>
                            <w:left w:val="none" w:sz="0" w:space="0" w:color="auto"/>
                            <w:bottom w:val="none" w:sz="0" w:space="0" w:color="auto"/>
                            <w:right w:val="none" w:sz="0" w:space="0" w:color="auto"/>
                          </w:divBdr>
                          <w:divsChild>
                            <w:div w:id="1424255901">
                              <w:marLeft w:val="0"/>
                              <w:marRight w:val="0"/>
                              <w:marTop w:val="0"/>
                              <w:marBottom w:val="0"/>
                              <w:divBdr>
                                <w:top w:val="none" w:sz="0" w:space="0" w:color="auto"/>
                                <w:left w:val="none" w:sz="0" w:space="0" w:color="auto"/>
                                <w:bottom w:val="none" w:sz="0" w:space="0" w:color="auto"/>
                                <w:right w:val="none" w:sz="0" w:space="0" w:color="auto"/>
                              </w:divBdr>
                              <w:divsChild>
                                <w:div w:id="905652509">
                                  <w:marLeft w:val="0"/>
                                  <w:marRight w:val="0"/>
                                  <w:marTop w:val="0"/>
                                  <w:marBottom w:val="0"/>
                                  <w:divBdr>
                                    <w:top w:val="none" w:sz="0" w:space="0" w:color="auto"/>
                                    <w:left w:val="none" w:sz="0" w:space="0" w:color="auto"/>
                                    <w:bottom w:val="none" w:sz="0" w:space="0" w:color="auto"/>
                                    <w:right w:val="none" w:sz="0" w:space="0" w:color="auto"/>
                                  </w:divBdr>
                                  <w:divsChild>
                                    <w:div w:id="102455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45</Pages>
  <Words>15642</Words>
  <Characters>89165</Characters>
  <Application>Microsoft Office Word</Application>
  <DocSecurity>0</DocSecurity>
  <Lines>743</Lines>
  <Paragraphs>209</Paragraphs>
  <ScaleCrop>false</ScaleCrop>
  <Company/>
  <LinksUpToDate>false</LinksUpToDate>
  <CharactersWithSpaces>104598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2019-03-12T09:15:00Z</dcterms:created>
  <dcterms:modified xsi:type="dcterms:W3CDTF">2019-03-12T09:18:00Z</dcterms:modified>
</cp:coreProperties>
</file>